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730" w:rsidRPr="00455730" w:rsidRDefault="00455730" w:rsidP="00455730">
      <w:pPr>
        <w:jc w:val="both"/>
        <w:rPr>
          <w:rFonts w:ascii="Arial" w:hAnsi="Arial" w:cs="Arial"/>
          <w:b/>
        </w:rPr>
      </w:pPr>
      <w:bookmarkStart w:id="0" w:name="Title"/>
      <w:bookmarkStart w:id="1" w:name="DocumentFor"/>
      <w:bookmarkStart w:id="2" w:name="OLE_LINK144"/>
      <w:bookmarkStart w:id="3" w:name="OLE_LINK145"/>
      <w:bookmarkEnd w:id="0"/>
      <w:bookmarkEnd w:id="1"/>
      <w:r w:rsidRPr="00455730">
        <w:rPr>
          <w:rFonts w:ascii="Arial" w:hAnsi="Arial" w:cs="Arial"/>
          <w:b/>
        </w:rPr>
        <w:t>3GPP TSG-RAN WG4 Meeting #111</w:t>
      </w:r>
      <w:r w:rsidRPr="00455730">
        <w:rPr>
          <w:rFonts w:ascii="Arial" w:hAnsi="Arial" w:cs="Arial"/>
          <w:b/>
        </w:rPr>
        <w:tab/>
      </w:r>
      <w:r w:rsidRPr="00455730">
        <w:rPr>
          <w:rFonts w:ascii="Arial" w:hAnsi="Arial" w:cs="Arial"/>
          <w:b/>
        </w:rPr>
        <w:tab/>
      </w:r>
      <w:r w:rsidRPr="00455730">
        <w:rPr>
          <w:rFonts w:ascii="Arial" w:hAnsi="Arial" w:cs="Arial"/>
          <w:b/>
        </w:rPr>
        <w:tab/>
      </w:r>
      <w:r w:rsidRPr="00455730">
        <w:rPr>
          <w:rFonts w:ascii="Arial" w:hAnsi="Arial" w:cs="Arial"/>
          <w:b/>
        </w:rPr>
        <w:tab/>
      </w:r>
      <w:r>
        <w:rPr>
          <w:rFonts w:ascii="Arial" w:hAnsi="Arial" w:cs="Arial" w:hint="eastAsia"/>
          <w:b/>
          <w:lang w:eastAsia="zh-CN"/>
        </w:rPr>
        <w:t xml:space="preserve">                                                                            </w:t>
      </w:r>
      <w:r w:rsidR="00832473" w:rsidRPr="00832473">
        <w:rPr>
          <w:rFonts w:ascii="Arial" w:hAnsi="Arial" w:cs="Arial"/>
          <w:b/>
        </w:rPr>
        <w:t>R4-2407553</w:t>
      </w:r>
    </w:p>
    <w:p w:rsidR="00455730" w:rsidRPr="00455730" w:rsidRDefault="00455730" w:rsidP="00455730">
      <w:pPr>
        <w:jc w:val="both"/>
        <w:rPr>
          <w:rFonts w:ascii="Arial" w:hAnsi="Arial" w:cs="Arial"/>
          <w:b/>
        </w:rPr>
      </w:pPr>
      <w:r w:rsidRPr="00455730">
        <w:rPr>
          <w:rFonts w:ascii="Arial" w:hAnsi="Arial" w:cs="Arial"/>
          <w:b/>
        </w:rPr>
        <w:t>Fukuoka City, Fukuoka, Japan, 20th – 24th May, 2024</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694230">
        <w:rPr>
          <w:rFonts w:ascii="Arial" w:hAnsi="Arial" w:cs="Arial" w:hint="eastAsia"/>
          <w:lang w:eastAsia="zh-CN"/>
        </w:rPr>
        <w:t>CATT</w:t>
      </w:r>
    </w:p>
    <w:p w:rsidR="00076DAD" w:rsidRPr="00694230" w:rsidRDefault="00076DAD" w:rsidP="00C31073">
      <w:pPr>
        <w:tabs>
          <w:tab w:val="left" w:pos="1980"/>
        </w:tabs>
        <w:ind w:left="1980" w:hanging="1980"/>
        <w:jc w:val="both"/>
        <w:rPr>
          <w:rFonts w:ascii="Arial" w:eastAsiaTheme="minorEastAsia" w:hAnsi="Arial" w:cs="Arial"/>
          <w:lang w:eastAsia="zh-CN"/>
        </w:rPr>
      </w:pPr>
      <w:r w:rsidRPr="002C662F">
        <w:rPr>
          <w:rFonts w:ascii="Arial" w:eastAsia="MS Mincho" w:hAnsi="Arial" w:cs="Arial"/>
          <w:b/>
        </w:rPr>
        <w:t xml:space="preserve">Title: </w:t>
      </w:r>
      <w:r w:rsidRPr="002C662F">
        <w:rPr>
          <w:rFonts w:ascii="Arial" w:eastAsia="MS Mincho" w:hAnsi="Arial" w:cs="Arial"/>
          <w:b/>
        </w:rPr>
        <w:tab/>
      </w:r>
      <w:r w:rsidR="00832473" w:rsidRPr="00832473">
        <w:rPr>
          <w:rFonts w:ascii="Arial" w:eastAsia="MS Mincho" w:hAnsi="Arial" w:cs="Arial"/>
        </w:rPr>
        <w:t xml:space="preserve">Discussion on the remaining issues for </w:t>
      </w:r>
      <w:proofErr w:type="spellStart"/>
      <w:r w:rsidR="00832473" w:rsidRPr="00832473">
        <w:rPr>
          <w:rFonts w:ascii="Arial" w:eastAsia="MS Mincho" w:hAnsi="Arial" w:cs="Arial"/>
        </w:rPr>
        <w:t>ATG</w:t>
      </w:r>
      <w:proofErr w:type="spellEnd"/>
      <w:r w:rsidR="00832473" w:rsidRPr="00832473">
        <w:rPr>
          <w:rFonts w:ascii="Arial" w:eastAsia="MS Mincho" w:hAnsi="Arial" w:cs="Arial"/>
        </w:rPr>
        <w:t xml:space="preserve"> enhancement BS RF</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455730">
        <w:rPr>
          <w:rFonts w:ascii="Arial" w:eastAsiaTheme="minorEastAsia" w:hAnsi="Arial" w:cs="Arial" w:hint="eastAsia"/>
          <w:lang w:eastAsia="zh-CN"/>
        </w:rPr>
        <w:t>10</w:t>
      </w:r>
      <w:r w:rsidR="005801E5" w:rsidRPr="00694230">
        <w:rPr>
          <w:rFonts w:ascii="Arial" w:eastAsiaTheme="minorEastAsia" w:hAnsi="Arial" w:cs="Arial"/>
          <w:lang w:eastAsia="zh-CN"/>
        </w:rPr>
        <w:t>.8.3</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694230" w:rsidRPr="00694230">
        <w:rPr>
          <w:rFonts w:ascii="Arial" w:eastAsia="MS Mincho" w:hAnsi="Arial" w:cs="Arial"/>
        </w:rPr>
        <w:t>Discussion</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526E6F" w:rsidRPr="002C662F" w:rsidRDefault="00397B50" w:rsidP="00C31073">
      <w:pPr>
        <w:jc w:val="both"/>
        <w:rPr>
          <w:lang w:eastAsia="zh-CN"/>
        </w:rPr>
      </w:pPr>
      <w:r>
        <w:rPr>
          <w:rFonts w:hint="eastAsia"/>
          <w:lang w:eastAsia="zh-CN"/>
        </w:rPr>
        <w:t xml:space="preserve">This contribution provides the further discussion on the remaining issues for BS RF requirements for </w:t>
      </w:r>
      <w:proofErr w:type="spellStart"/>
      <w:r>
        <w:rPr>
          <w:rFonts w:hint="eastAsia"/>
          <w:lang w:eastAsia="zh-CN"/>
        </w:rPr>
        <w:t>ATG</w:t>
      </w:r>
      <w:proofErr w:type="spellEnd"/>
      <w:r>
        <w:rPr>
          <w:rFonts w:hint="eastAsia"/>
          <w:lang w:eastAsia="zh-CN"/>
        </w:rPr>
        <w:t xml:space="preserve"> enhancement.</w:t>
      </w:r>
    </w:p>
    <w:p w:rsidR="00ED643E" w:rsidRPr="006C3140" w:rsidRDefault="003A49FF" w:rsidP="006C3140">
      <w:pPr>
        <w:pStyle w:val="10"/>
        <w:numPr>
          <w:ilvl w:val="0"/>
          <w:numId w:val="4"/>
        </w:numPr>
        <w:ind w:left="0" w:firstLine="0"/>
        <w:jc w:val="both"/>
        <w:rPr>
          <w:sz w:val="28"/>
          <w:szCs w:val="28"/>
        </w:rPr>
      </w:pPr>
      <w:r w:rsidRPr="003B4D3E">
        <w:rPr>
          <w:rFonts w:hint="eastAsia"/>
          <w:sz w:val="28"/>
          <w:szCs w:val="28"/>
        </w:rPr>
        <w:t>Discussion</w:t>
      </w:r>
    </w:p>
    <w:p w:rsidR="00346076" w:rsidRDefault="00397B50" w:rsidP="00455730">
      <w:pPr>
        <w:rPr>
          <w:lang w:eastAsia="zh-CN"/>
        </w:rPr>
      </w:pPr>
      <w:r>
        <w:rPr>
          <w:rFonts w:hint="eastAsia"/>
          <w:lang w:eastAsia="zh-CN"/>
        </w:rPr>
        <w:t xml:space="preserve">According to the </w:t>
      </w:r>
      <w:proofErr w:type="spellStart"/>
      <w:r>
        <w:rPr>
          <w:rFonts w:hint="eastAsia"/>
          <w:lang w:eastAsia="zh-CN"/>
        </w:rPr>
        <w:t>WF</w:t>
      </w:r>
      <w:proofErr w:type="spellEnd"/>
      <w:r>
        <w:rPr>
          <w:rFonts w:hint="eastAsia"/>
          <w:lang w:eastAsia="zh-CN"/>
        </w:rPr>
        <w:t xml:space="preserve"> [1] in last RAN4 meeting, for BS RF requirements, the following issue is the only open issue.</w:t>
      </w:r>
    </w:p>
    <w:p w:rsidR="00397B50" w:rsidRDefault="00397B50" w:rsidP="00397B50">
      <w:pPr>
        <w:pStyle w:val="afb"/>
        <w:keepNext/>
        <w:keepLines/>
        <w:ind w:firstLine="402"/>
        <w:outlineLvl w:val="3"/>
        <w:rPr>
          <w:rFonts w:ascii="Arial" w:hAnsi="Arial" w:cs="Arial"/>
          <w:b/>
          <w:sz w:val="20"/>
          <w:u w:val="single"/>
        </w:rPr>
      </w:pPr>
      <w:r>
        <w:rPr>
          <w:rFonts w:ascii="Arial" w:hAnsi="Arial" w:cs="Arial"/>
          <w:b/>
          <w:sz w:val="20"/>
          <w:szCs w:val="20"/>
          <w:u w:val="single"/>
          <w:lang w:eastAsia="ko-KR"/>
        </w:rPr>
        <w:t xml:space="preserve">Issue </w:t>
      </w:r>
      <w:r>
        <w:rPr>
          <w:rFonts w:ascii="Arial" w:hAnsi="Arial" w:cs="Arial"/>
          <w:b/>
          <w:sz w:val="20"/>
          <w:szCs w:val="20"/>
          <w:u w:val="single"/>
        </w:rPr>
        <w:t>1-2</w:t>
      </w:r>
      <w:r>
        <w:rPr>
          <w:rFonts w:ascii="Arial" w:hAnsi="Arial" w:cs="Arial"/>
          <w:b/>
          <w:sz w:val="20"/>
          <w:szCs w:val="20"/>
          <w:u w:val="single"/>
          <w:lang w:eastAsia="ko-KR"/>
        </w:rPr>
        <w:t>:</w:t>
      </w:r>
      <w:r>
        <w:rPr>
          <w:rFonts w:ascii="Arial" w:hAnsi="Arial" w:cs="Arial"/>
          <w:b/>
          <w:sz w:val="20"/>
          <w:szCs w:val="20"/>
          <w:u w:val="single"/>
        </w:rPr>
        <w:t xml:space="preserve">  How to handle CA TAE requirements for </w:t>
      </w:r>
      <w:proofErr w:type="spellStart"/>
      <w:r>
        <w:rPr>
          <w:rFonts w:ascii="Arial" w:hAnsi="Arial" w:cs="Arial"/>
          <w:b/>
          <w:sz w:val="20"/>
          <w:szCs w:val="20"/>
          <w:u w:val="single"/>
        </w:rPr>
        <w:t>ATG</w:t>
      </w:r>
      <w:proofErr w:type="spellEnd"/>
      <w:r>
        <w:rPr>
          <w:rFonts w:ascii="Arial" w:hAnsi="Arial" w:cs="Arial"/>
          <w:b/>
          <w:sz w:val="20"/>
          <w:szCs w:val="20"/>
          <w:u w:val="single"/>
        </w:rPr>
        <w:t xml:space="preserve"> BS in TS38.104</w:t>
      </w:r>
    </w:p>
    <w:p w:rsidR="00397B50" w:rsidRDefault="00397B50" w:rsidP="00397B50">
      <w:pPr>
        <w:pStyle w:val="afb"/>
        <w:keepNext/>
        <w:keepLines/>
        <w:spacing w:after="120"/>
        <w:ind w:firstLine="400"/>
        <w:rPr>
          <w:rFonts w:ascii="Arial" w:hAnsi="Arial" w:cs="Arial"/>
          <w:sz w:val="20"/>
        </w:rPr>
      </w:pPr>
      <w:r>
        <w:rPr>
          <w:rFonts w:ascii="Arial" w:hAnsi="Arial" w:cs="Arial"/>
          <w:sz w:val="20"/>
          <w:szCs w:val="20"/>
        </w:rPr>
        <w:t>Way Forward</w:t>
      </w:r>
    </w:p>
    <w:p w:rsidR="00397B50" w:rsidRDefault="00397B50" w:rsidP="00397B50">
      <w:pPr>
        <w:pStyle w:val="afb"/>
        <w:keepNext/>
        <w:keepLines/>
        <w:widowControl/>
        <w:numPr>
          <w:ilvl w:val="0"/>
          <w:numId w:val="27"/>
        </w:numPr>
        <w:spacing w:before="0" w:after="120" w:line="240" w:lineRule="auto"/>
        <w:ind w:left="720" w:firstLineChars="0" w:hanging="363"/>
        <w:contextualSpacing/>
        <w:jc w:val="left"/>
        <w:rPr>
          <w:rFonts w:ascii="Arial" w:hAnsi="Arial" w:cs="Arial"/>
          <w:sz w:val="20"/>
        </w:rPr>
      </w:pPr>
      <w:r>
        <w:rPr>
          <w:rFonts w:ascii="Arial" w:hAnsi="Arial" w:cs="Arial"/>
          <w:sz w:val="20"/>
          <w:szCs w:val="20"/>
        </w:rPr>
        <w:t xml:space="preserve">Option 1: Remove the sentence “There is no TAE requirement for </w:t>
      </w:r>
      <w:proofErr w:type="spellStart"/>
      <w:r>
        <w:rPr>
          <w:rFonts w:ascii="Arial" w:hAnsi="Arial" w:cs="Arial"/>
          <w:sz w:val="20"/>
          <w:szCs w:val="20"/>
        </w:rPr>
        <w:t>ATG</w:t>
      </w:r>
      <w:proofErr w:type="spellEnd"/>
      <w:r>
        <w:rPr>
          <w:rFonts w:ascii="Arial" w:hAnsi="Arial" w:cs="Arial"/>
          <w:sz w:val="20"/>
          <w:szCs w:val="20"/>
        </w:rPr>
        <w:t xml:space="preserve"> BS” in 6.5.3.1 and 9.6.3</w:t>
      </w:r>
    </w:p>
    <w:p w:rsidR="00397B50" w:rsidRDefault="00397B50" w:rsidP="00397B50">
      <w:pPr>
        <w:pStyle w:val="afb"/>
        <w:keepNext/>
        <w:keepLines/>
        <w:widowControl/>
        <w:numPr>
          <w:ilvl w:val="0"/>
          <w:numId w:val="27"/>
        </w:numPr>
        <w:spacing w:before="0" w:after="120" w:line="240" w:lineRule="auto"/>
        <w:ind w:left="720" w:firstLineChars="0" w:hanging="363"/>
        <w:contextualSpacing/>
        <w:jc w:val="left"/>
        <w:rPr>
          <w:rFonts w:ascii="Arial" w:hAnsi="Arial" w:cs="Arial"/>
          <w:sz w:val="20"/>
        </w:rPr>
      </w:pPr>
      <w:r>
        <w:rPr>
          <w:rFonts w:ascii="Arial" w:hAnsi="Arial" w:cs="Arial"/>
          <w:sz w:val="20"/>
          <w:szCs w:val="20"/>
        </w:rPr>
        <w:t xml:space="preserve">Option 2: Remove the sentence “There is no TAE requirement for </w:t>
      </w:r>
      <w:proofErr w:type="spellStart"/>
      <w:r>
        <w:rPr>
          <w:rFonts w:ascii="Arial" w:hAnsi="Arial" w:cs="Arial"/>
          <w:sz w:val="20"/>
          <w:szCs w:val="20"/>
        </w:rPr>
        <w:t>ATG</w:t>
      </w:r>
      <w:proofErr w:type="spellEnd"/>
      <w:r>
        <w:rPr>
          <w:rFonts w:ascii="Arial" w:hAnsi="Arial" w:cs="Arial"/>
          <w:sz w:val="20"/>
          <w:szCs w:val="20"/>
        </w:rPr>
        <w:t xml:space="preserve"> BS” in 6.5.3.1 and 9.6.3, then add the following in 6.5.3.2 and 9.6.3.2,</w:t>
      </w:r>
    </w:p>
    <w:p w:rsidR="00397B50" w:rsidRDefault="00397B50" w:rsidP="00397B50">
      <w:pPr>
        <w:pStyle w:val="afb"/>
        <w:keepNext/>
        <w:keepLines/>
        <w:widowControl/>
        <w:numPr>
          <w:ilvl w:val="1"/>
          <w:numId w:val="27"/>
        </w:numPr>
        <w:spacing w:before="0" w:after="120" w:line="240" w:lineRule="auto"/>
        <w:ind w:left="1140" w:firstLineChars="0" w:hanging="363"/>
        <w:contextualSpacing/>
        <w:jc w:val="left"/>
        <w:rPr>
          <w:rFonts w:ascii="Arial" w:hAnsi="Arial" w:cs="Arial"/>
          <w:sz w:val="20"/>
        </w:rPr>
      </w:pPr>
      <w:r>
        <w:rPr>
          <w:rFonts w:ascii="Arial" w:hAnsi="Arial" w:cs="Arial"/>
          <w:sz w:val="20"/>
          <w:szCs w:val="20"/>
        </w:rPr>
        <w:t xml:space="preserve">For </w:t>
      </w:r>
      <w:proofErr w:type="spellStart"/>
      <w:r>
        <w:rPr>
          <w:rFonts w:ascii="Arial" w:hAnsi="Arial" w:cs="Arial"/>
          <w:sz w:val="20"/>
          <w:szCs w:val="20"/>
        </w:rPr>
        <w:t>ATG</w:t>
      </w:r>
      <w:proofErr w:type="spellEnd"/>
      <w:r>
        <w:rPr>
          <w:rFonts w:ascii="Arial" w:hAnsi="Arial" w:cs="Arial"/>
          <w:sz w:val="20"/>
          <w:szCs w:val="20"/>
        </w:rPr>
        <w:t xml:space="preserve"> BS, for intra-band contiguous carrier aggregation, without </w:t>
      </w:r>
      <w:proofErr w:type="spellStart"/>
      <w:r>
        <w:rPr>
          <w:rFonts w:ascii="Arial" w:hAnsi="Arial" w:cs="Arial"/>
          <w:sz w:val="20"/>
          <w:szCs w:val="20"/>
        </w:rPr>
        <w:t>MIMO</w:t>
      </w:r>
      <w:proofErr w:type="spellEnd"/>
      <w:r>
        <w:rPr>
          <w:rFonts w:ascii="Arial" w:hAnsi="Arial" w:cs="Arial"/>
          <w:sz w:val="20"/>
          <w:szCs w:val="20"/>
        </w:rPr>
        <w:t>, TAE shall not exceed 260ns.</w:t>
      </w:r>
    </w:p>
    <w:p w:rsidR="00397B50" w:rsidRDefault="00397B50" w:rsidP="00397B50">
      <w:pPr>
        <w:pStyle w:val="afb"/>
        <w:keepNext/>
        <w:keepLines/>
        <w:widowControl/>
        <w:numPr>
          <w:ilvl w:val="1"/>
          <w:numId w:val="27"/>
        </w:numPr>
        <w:spacing w:before="0" w:after="120" w:line="240" w:lineRule="auto"/>
        <w:ind w:left="1140" w:firstLineChars="0" w:hanging="363"/>
        <w:contextualSpacing/>
        <w:jc w:val="left"/>
        <w:rPr>
          <w:rFonts w:ascii="Arial" w:hAnsi="Arial" w:cs="Arial"/>
          <w:sz w:val="20"/>
        </w:rPr>
      </w:pPr>
      <w:r>
        <w:rPr>
          <w:rFonts w:ascii="Arial" w:hAnsi="Arial" w:cs="Arial"/>
          <w:sz w:val="20"/>
          <w:szCs w:val="20"/>
        </w:rPr>
        <w:t xml:space="preserve">For </w:t>
      </w:r>
      <w:proofErr w:type="spellStart"/>
      <w:r>
        <w:rPr>
          <w:rFonts w:ascii="Arial" w:hAnsi="Arial" w:cs="Arial"/>
          <w:sz w:val="20"/>
          <w:szCs w:val="20"/>
        </w:rPr>
        <w:t>ATG</w:t>
      </w:r>
      <w:proofErr w:type="spellEnd"/>
      <w:r>
        <w:rPr>
          <w:rFonts w:ascii="Arial" w:hAnsi="Arial" w:cs="Arial"/>
          <w:sz w:val="20"/>
          <w:szCs w:val="20"/>
        </w:rPr>
        <w:t xml:space="preserve"> BS, inter-band carrier aggregation, without </w:t>
      </w:r>
      <w:proofErr w:type="spellStart"/>
      <w:r>
        <w:rPr>
          <w:rFonts w:ascii="Arial" w:hAnsi="Arial" w:cs="Arial"/>
          <w:sz w:val="20"/>
          <w:szCs w:val="20"/>
        </w:rPr>
        <w:t>MIMO</w:t>
      </w:r>
      <w:proofErr w:type="spellEnd"/>
      <w:r>
        <w:rPr>
          <w:rFonts w:ascii="Arial" w:hAnsi="Arial" w:cs="Arial"/>
          <w:sz w:val="20"/>
          <w:szCs w:val="20"/>
        </w:rPr>
        <w:t>, TAE shall not exceed 3µs.</w:t>
      </w:r>
    </w:p>
    <w:p w:rsidR="00397B50" w:rsidRDefault="00397B50" w:rsidP="00397B50">
      <w:pPr>
        <w:pStyle w:val="afb"/>
        <w:keepNext/>
        <w:keepLines/>
        <w:widowControl/>
        <w:numPr>
          <w:ilvl w:val="0"/>
          <w:numId w:val="27"/>
        </w:numPr>
        <w:spacing w:before="0" w:after="120" w:line="240" w:lineRule="auto"/>
        <w:ind w:left="720" w:firstLineChars="0" w:hanging="363"/>
        <w:contextualSpacing/>
        <w:jc w:val="left"/>
        <w:rPr>
          <w:rFonts w:ascii="Arial" w:hAnsi="Arial" w:cs="Arial"/>
          <w:sz w:val="20"/>
        </w:rPr>
      </w:pPr>
      <w:r>
        <w:rPr>
          <w:rFonts w:ascii="Arial" w:hAnsi="Arial" w:cs="Arial"/>
          <w:sz w:val="20"/>
          <w:szCs w:val="20"/>
        </w:rPr>
        <w:t xml:space="preserve">Option 3: Find a place to add a general clarification that for </w:t>
      </w:r>
      <w:proofErr w:type="spellStart"/>
      <w:r>
        <w:rPr>
          <w:rFonts w:ascii="Arial" w:hAnsi="Arial" w:cs="Arial"/>
          <w:sz w:val="20"/>
          <w:szCs w:val="20"/>
        </w:rPr>
        <w:t>ATG</w:t>
      </w:r>
      <w:proofErr w:type="spellEnd"/>
      <w:r>
        <w:rPr>
          <w:rFonts w:ascii="Arial" w:hAnsi="Arial" w:cs="Arial"/>
          <w:sz w:val="20"/>
          <w:szCs w:val="20"/>
        </w:rPr>
        <w:t xml:space="preserve">, intra-band contiguous CA and inter-band CA are supported but DL </w:t>
      </w:r>
      <w:proofErr w:type="spellStart"/>
      <w:r>
        <w:rPr>
          <w:rFonts w:ascii="Arial" w:hAnsi="Arial" w:cs="Arial"/>
          <w:sz w:val="20"/>
          <w:szCs w:val="20"/>
        </w:rPr>
        <w:t>MIMO</w:t>
      </w:r>
      <w:proofErr w:type="spellEnd"/>
      <w:r>
        <w:rPr>
          <w:rFonts w:ascii="Arial" w:hAnsi="Arial" w:cs="Arial"/>
          <w:sz w:val="20"/>
          <w:szCs w:val="20"/>
        </w:rPr>
        <w:t xml:space="preserve"> is not supported.  </w:t>
      </w:r>
    </w:p>
    <w:p w:rsidR="00397B50" w:rsidRDefault="006F537B" w:rsidP="00455730">
      <w:pPr>
        <w:rPr>
          <w:rFonts w:hint="eastAsia"/>
          <w:lang w:val="en-US" w:eastAsia="zh-CN"/>
        </w:rPr>
      </w:pPr>
      <w:r>
        <w:rPr>
          <w:rFonts w:hint="eastAsia"/>
          <w:lang w:val="en-US" w:eastAsia="zh-CN"/>
        </w:rPr>
        <w:t xml:space="preserve">For the three options, option 1 is to make </w:t>
      </w:r>
      <w:proofErr w:type="spellStart"/>
      <w:r>
        <w:rPr>
          <w:rFonts w:hint="eastAsia"/>
          <w:lang w:val="en-US" w:eastAsia="zh-CN"/>
        </w:rPr>
        <w:t>ATG</w:t>
      </w:r>
      <w:proofErr w:type="spellEnd"/>
      <w:r>
        <w:rPr>
          <w:rFonts w:hint="eastAsia"/>
          <w:lang w:val="en-US" w:eastAsia="zh-CN"/>
        </w:rPr>
        <w:t xml:space="preserve"> BS support both DL </w:t>
      </w:r>
      <w:proofErr w:type="spellStart"/>
      <w:r>
        <w:rPr>
          <w:rFonts w:hint="eastAsia"/>
          <w:lang w:val="en-US" w:eastAsia="zh-CN"/>
        </w:rPr>
        <w:t>MIMO</w:t>
      </w:r>
      <w:proofErr w:type="spellEnd"/>
      <w:r>
        <w:rPr>
          <w:rFonts w:hint="eastAsia"/>
          <w:lang w:val="en-US" w:eastAsia="zh-CN"/>
        </w:rPr>
        <w:t xml:space="preserve"> and CA while option 2 and option 3 are supposing </w:t>
      </w:r>
      <w:proofErr w:type="spellStart"/>
      <w:r>
        <w:rPr>
          <w:rFonts w:hint="eastAsia"/>
          <w:lang w:val="en-US" w:eastAsia="zh-CN"/>
        </w:rPr>
        <w:t>WID</w:t>
      </w:r>
      <w:proofErr w:type="spellEnd"/>
      <w:r>
        <w:rPr>
          <w:rFonts w:hint="eastAsia"/>
          <w:lang w:val="en-US" w:eastAsia="zh-CN"/>
        </w:rPr>
        <w:t xml:space="preserve"> is strictly followed that DL </w:t>
      </w:r>
      <w:proofErr w:type="spellStart"/>
      <w:r>
        <w:rPr>
          <w:rFonts w:hint="eastAsia"/>
          <w:lang w:val="en-US" w:eastAsia="zh-CN"/>
        </w:rPr>
        <w:t>MIMO</w:t>
      </w:r>
      <w:proofErr w:type="spellEnd"/>
      <w:r>
        <w:rPr>
          <w:rFonts w:hint="eastAsia"/>
          <w:lang w:val="en-US" w:eastAsia="zh-CN"/>
        </w:rPr>
        <w:t xml:space="preserve"> is not supported. However, although the agreement made in R18 </w:t>
      </w:r>
      <w:proofErr w:type="spellStart"/>
      <w:r>
        <w:rPr>
          <w:rFonts w:hint="eastAsia"/>
          <w:lang w:val="en-US" w:eastAsia="zh-CN"/>
        </w:rPr>
        <w:t>ATG</w:t>
      </w:r>
      <w:proofErr w:type="spellEnd"/>
      <w:r>
        <w:rPr>
          <w:rFonts w:hint="eastAsia"/>
          <w:lang w:val="en-US" w:eastAsia="zh-CN"/>
        </w:rPr>
        <w:t xml:space="preserve"> WI is that DL </w:t>
      </w:r>
      <w:proofErr w:type="spellStart"/>
      <w:r>
        <w:rPr>
          <w:rFonts w:hint="eastAsia"/>
          <w:lang w:val="en-US" w:eastAsia="zh-CN"/>
        </w:rPr>
        <w:t>MIMO</w:t>
      </w:r>
      <w:proofErr w:type="spellEnd"/>
      <w:r>
        <w:rPr>
          <w:rFonts w:hint="eastAsia"/>
          <w:lang w:val="en-US" w:eastAsia="zh-CN"/>
        </w:rPr>
        <w:t xml:space="preserve"> is not supported by </w:t>
      </w:r>
      <w:proofErr w:type="spellStart"/>
      <w:r>
        <w:rPr>
          <w:rFonts w:hint="eastAsia"/>
          <w:lang w:val="en-US" w:eastAsia="zh-CN"/>
        </w:rPr>
        <w:t>ATG</w:t>
      </w:r>
      <w:proofErr w:type="spellEnd"/>
      <w:r>
        <w:rPr>
          <w:rFonts w:hint="eastAsia"/>
          <w:lang w:val="en-US" w:eastAsia="zh-CN"/>
        </w:rPr>
        <w:t xml:space="preserve"> feature considering the LOS channel is the most </w:t>
      </w:r>
      <w:r>
        <w:rPr>
          <w:lang w:val="en-US" w:eastAsia="zh-CN"/>
        </w:rPr>
        <w:t>possible</w:t>
      </w:r>
      <w:r>
        <w:rPr>
          <w:rFonts w:hint="eastAsia"/>
          <w:lang w:val="en-US" w:eastAsia="zh-CN"/>
        </w:rPr>
        <w:t xml:space="preserve"> </w:t>
      </w:r>
      <w:r>
        <w:rPr>
          <w:lang w:val="en-US" w:eastAsia="zh-CN"/>
        </w:rPr>
        <w:t>prorogation</w:t>
      </w:r>
      <w:r>
        <w:rPr>
          <w:rFonts w:hint="eastAsia"/>
          <w:lang w:val="en-US" w:eastAsia="zh-CN"/>
        </w:rPr>
        <w:t xml:space="preserve"> channel between </w:t>
      </w:r>
      <w:proofErr w:type="spellStart"/>
      <w:r>
        <w:rPr>
          <w:rFonts w:hint="eastAsia"/>
          <w:lang w:val="en-US" w:eastAsia="zh-CN"/>
        </w:rPr>
        <w:t>ATG</w:t>
      </w:r>
      <w:proofErr w:type="spellEnd"/>
      <w:r>
        <w:rPr>
          <w:rFonts w:hint="eastAsia"/>
          <w:lang w:val="en-US" w:eastAsia="zh-CN"/>
        </w:rPr>
        <w:t xml:space="preserve"> BS and </w:t>
      </w:r>
      <w:proofErr w:type="spellStart"/>
      <w:r>
        <w:rPr>
          <w:rFonts w:hint="eastAsia"/>
          <w:lang w:val="en-US" w:eastAsia="zh-CN"/>
        </w:rPr>
        <w:t>ATG</w:t>
      </w:r>
      <w:proofErr w:type="spellEnd"/>
      <w:r>
        <w:rPr>
          <w:rFonts w:hint="eastAsia"/>
          <w:lang w:val="en-US" w:eastAsia="zh-CN"/>
        </w:rPr>
        <w:t xml:space="preserve"> </w:t>
      </w:r>
      <w:proofErr w:type="spellStart"/>
      <w:r>
        <w:rPr>
          <w:rFonts w:hint="eastAsia"/>
          <w:lang w:val="en-US" w:eastAsia="zh-CN"/>
        </w:rPr>
        <w:t>UE</w:t>
      </w:r>
      <w:proofErr w:type="spellEnd"/>
      <w:r>
        <w:rPr>
          <w:rFonts w:hint="eastAsia"/>
          <w:lang w:val="en-US" w:eastAsia="zh-CN"/>
        </w:rPr>
        <w:t xml:space="preserve">, R19 WI is studying UL </w:t>
      </w:r>
      <w:proofErr w:type="spellStart"/>
      <w:r>
        <w:rPr>
          <w:rFonts w:hint="eastAsia"/>
          <w:lang w:val="en-US" w:eastAsia="zh-CN"/>
        </w:rPr>
        <w:t>MIMO</w:t>
      </w:r>
      <w:proofErr w:type="spellEnd"/>
      <w:r>
        <w:rPr>
          <w:rFonts w:hint="eastAsia"/>
          <w:lang w:val="en-US" w:eastAsia="zh-CN"/>
        </w:rPr>
        <w:t xml:space="preserve"> now. So in order to align DL and UL feature, it</w:t>
      </w:r>
      <w:r>
        <w:rPr>
          <w:lang w:val="en-US" w:eastAsia="zh-CN"/>
        </w:rPr>
        <w:t>’</w:t>
      </w:r>
      <w:r>
        <w:rPr>
          <w:rFonts w:hint="eastAsia"/>
          <w:lang w:val="en-US" w:eastAsia="zh-CN"/>
        </w:rPr>
        <w:t xml:space="preserve">s reasonable to update R19 </w:t>
      </w:r>
      <w:proofErr w:type="spellStart"/>
      <w:r>
        <w:rPr>
          <w:rFonts w:hint="eastAsia"/>
          <w:lang w:val="en-US" w:eastAsia="zh-CN"/>
        </w:rPr>
        <w:t>WID</w:t>
      </w:r>
      <w:proofErr w:type="spellEnd"/>
      <w:r>
        <w:rPr>
          <w:rFonts w:hint="eastAsia"/>
          <w:lang w:val="en-US" w:eastAsia="zh-CN"/>
        </w:rPr>
        <w:t xml:space="preserve"> to support DL </w:t>
      </w:r>
      <w:proofErr w:type="spellStart"/>
      <w:r>
        <w:rPr>
          <w:rFonts w:hint="eastAsia"/>
          <w:lang w:val="en-US" w:eastAsia="zh-CN"/>
        </w:rPr>
        <w:t>MIMO</w:t>
      </w:r>
      <w:proofErr w:type="spellEnd"/>
      <w:r>
        <w:rPr>
          <w:rFonts w:hint="eastAsia"/>
          <w:lang w:val="en-US" w:eastAsia="zh-CN"/>
        </w:rPr>
        <w:t xml:space="preserve"> if the work for DL </w:t>
      </w:r>
      <w:proofErr w:type="spellStart"/>
      <w:r>
        <w:rPr>
          <w:rFonts w:hint="eastAsia"/>
          <w:lang w:val="en-US" w:eastAsia="zh-CN"/>
        </w:rPr>
        <w:t>MIMO</w:t>
      </w:r>
      <w:proofErr w:type="spellEnd"/>
      <w:r>
        <w:rPr>
          <w:rFonts w:hint="eastAsia"/>
          <w:lang w:val="en-US" w:eastAsia="zh-CN"/>
        </w:rPr>
        <w:t xml:space="preserve"> is not that much. BS RF DL </w:t>
      </w:r>
      <w:proofErr w:type="spellStart"/>
      <w:r>
        <w:rPr>
          <w:rFonts w:hint="eastAsia"/>
          <w:lang w:val="en-US" w:eastAsia="zh-CN"/>
        </w:rPr>
        <w:t>MIMO</w:t>
      </w:r>
      <w:proofErr w:type="spellEnd"/>
      <w:r>
        <w:rPr>
          <w:rFonts w:hint="eastAsia"/>
          <w:lang w:val="en-US" w:eastAsia="zh-CN"/>
        </w:rPr>
        <w:t xml:space="preserve"> </w:t>
      </w:r>
      <w:r>
        <w:rPr>
          <w:lang w:val="en-US" w:eastAsia="zh-CN"/>
        </w:rPr>
        <w:t>requirement</w:t>
      </w:r>
      <w:r>
        <w:rPr>
          <w:rFonts w:hint="eastAsia"/>
          <w:lang w:val="en-US" w:eastAsia="zh-CN"/>
        </w:rPr>
        <w:t xml:space="preserve"> is relatively easy to discuss and agree but DL </w:t>
      </w:r>
      <w:proofErr w:type="spellStart"/>
      <w:r>
        <w:rPr>
          <w:rFonts w:hint="eastAsia"/>
          <w:lang w:val="en-US" w:eastAsia="zh-CN"/>
        </w:rPr>
        <w:t>MIMO</w:t>
      </w:r>
      <w:proofErr w:type="spellEnd"/>
      <w:r w:rsidR="00832473">
        <w:rPr>
          <w:rFonts w:hint="eastAsia"/>
          <w:lang w:val="en-US" w:eastAsia="zh-CN"/>
        </w:rPr>
        <w:t xml:space="preserve"> </w:t>
      </w:r>
      <w:proofErr w:type="spellStart"/>
      <w:r w:rsidR="00832473">
        <w:rPr>
          <w:rFonts w:hint="eastAsia"/>
          <w:lang w:val="en-US" w:eastAsia="zh-CN"/>
        </w:rPr>
        <w:t>funtion</w:t>
      </w:r>
      <w:proofErr w:type="spellEnd"/>
      <w:r>
        <w:rPr>
          <w:rFonts w:hint="eastAsia"/>
          <w:lang w:val="en-US" w:eastAsia="zh-CN"/>
        </w:rPr>
        <w:t xml:space="preserve"> is also related to </w:t>
      </w:r>
      <w:proofErr w:type="spellStart"/>
      <w:r>
        <w:rPr>
          <w:rFonts w:hint="eastAsia"/>
          <w:lang w:val="en-US" w:eastAsia="zh-CN"/>
        </w:rPr>
        <w:t>UE</w:t>
      </w:r>
      <w:proofErr w:type="spellEnd"/>
      <w:r>
        <w:rPr>
          <w:rFonts w:hint="eastAsia"/>
          <w:lang w:val="en-US" w:eastAsia="zh-CN"/>
        </w:rPr>
        <w:t xml:space="preserve"> demodulation requirements, more discussion is needed.</w:t>
      </w:r>
    </w:p>
    <w:p w:rsidR="00832473" w:rsidRPr="00832473" w:rsidRDefault="00832473" w:rsidP="00455730">
      <w:pPr>
        <w:rPr>
          <w:lang w:val="en-US" w:eastAsia="zh-CN"/>
        </w:rPr>
      </w:pPr>
      <w:r w:rsidRPr="00832473">
        <w:rPr>
          <w:rFonts w:hint="eastAsia"/>
          <w:b/>
          <w:lang w:val="en-US" w:eastAsia="zh-CN"/>
        </w:rPr>
        <w:t xml:space="preserve">Observation: </w:t>
      </w:r>
      <w:proofErr w:type="spellStart"/>
      <w:r w:rsidRPr="00832473">
        <w:rPr>
          <w:b/>
          <w:lang w:val="en-US" w:eastAsia="zh-CN"/>
        </w:rPr>
        <w:t>UE</w:t>
      </w:r>
      <w:proofErr w:type="spellEnd"/>
      <w:r w:rsidRPr="00832473">
        <w:rPr>
          <w:b/>
          <w:lang w:val="en-US" w:eastAsia="zh-CN"/>
        </w:rPr>
        <w:t xml:space="preserve"> </w:t>
      </w:r>
      <w:proofErr w:type="spellStart"/>
      <w:r w:rsidRPr="00832473">
        <w:rPr>
          <w:b/>
          <w:lang w:val="en-US" w:eastAsia="zh-CN"/>
        </w:rPr>
        <w:t>DEMOD</w:t>
      </w:r>
      <w:proofErr w:type="spellEnd"/>
      <w:r w:rsidRPr="00832473">
        <w:rPr>
          <w:b/>
          <w:lang w:val="en-US" w:eastAsia="zh-CN"/>
        </w:rPr>
        <w:t xml:space="preserve"> performance requirement</w:t>
      </w:r>
      <w:r w:rsidRPr="00832473">
        <w:rPr>
          <w:rFonts w:hint="eastAsia"/>
          <w:b/>
          <w:lang w:val="en-US" w:eastAsia="zh-CN"/>
        </w:rPr>
        <w:t xml:space="preserve"> needs to be added </w:t>
      </w:r>
      <w:r w:rsidRPr="00832473">
        <w:rPr>
          <w:rFonts w:hint="eastAsia"/>
          <w:b/>
          <w:lang w:val="en-US" w:eastAsia="zh-CN"/>
        </w:rPr>
        <w:t xml:space="preserve">if DL </w:t>
      </w:r>
      <w:proofErr w:type="spellStart"/>
      <w:r w:rsidRPr="00832473">
        <w:rPr>
          <w:rFonts w:hint="eastAsia"/>
          <w:b/>
          <w:lang w:val="en-US" w:eastAsia="zh-CN"/>
        </w:rPr>
        <w:t>MIMO</w:t>
      </w:r>
      <w:proofErr w:type="spellEnd"/>
      <w:r w:rsidRPr="00832473">
        <w:rPr>
          <w:rFonts w:hint="eastAsia"/>
          <w:b/>
          <w:lang w:val="en-US" w:eastAsia="zh-CN"/>
        </w:rPr>
        <w:t xml:space="preserve"> is supported in this WI. It</w:t>
      </w:r>
      <w:r w:rsidRPr="00832473">
        <w:rPr>
          <w:b/>
          <w:lang w:val="en-US" w:eastAsia="zh-CN"/>
        </w:rPr>
        <w:t>’</w:t>
      </w:r>
      <w:r w:rsidRPr="00832473">
        <w:rPr>
          <w:rFonts w:hint="eastAsia"/>
          <w:b/>
          <w:lang w:val="en-US" w:eastAsia="zh-CN"/>
        </w:rPr>
        <w:t>s</w:t>
      </w:r>
      <w:r>
        <w:rPr>
          <w:rFonts w:hint="eastAsia"/>
          <w:b/>
          <w:lang w:val="en-US" w:eastAsia="zh-CN"/>
        </w:rPr>
        <w:t xml:space="preserve"> a </w:t>
      </w:r>
      <w:r>
        <w:rPr>
          <w:b/>
          <w:lang w:val="en-US" w:eastAsia="zh-CN"/>
        </w:rPr>
        <w:t>RAN plenary discussion.</w:t>
      </w:r>
    </w:p>
    <w:p w:rsidR="006F537B" w:rsidRDefault="006F537B" w:rsidP="00455730">
      <w:pPr>
        <w:rPr>
          <w:lang w:val="en-US" w:eastAsia="zh-CN"/>
        </w:rPr>
      </w:pPr>
      <w:r>
        <w:rPr>
          <w:rFonts w:hint="eastAsia"/>
          <w:lang w:val="en-US" w:eastAsia="zh-CN"/>
        </w:rPr>
        <w:t xml:space="preserve">Considering the above reason, we have the following proposals for the BS RF specification handling, </w:t>
      </w:r>
    </w:p>
    <w:p w:rsidR="006F537B" w:rsidRPr="006F537B" w:rsidRDefault="006F537B" w:rsidP="00455730">
      <w:pPr>
        <w:rPr>
          <w:b/>
          <w:lang w:val="en-US" w:eastAsia="zh-CN"/>
        </w:rPr>
      </w:pPr>
      <w:r w:rsidRPr="006F537B">
        <w:rPr>
          <w:rFonts w:hint="eastAsia"/>
          <w:b/>
          <w:lang w:val="en-US" w:eastAsia="zh-CN"/>
        </w:rPr>
        <w:t xml:space="preserve">Option 1: </w:t>
      </w:r>
      <w:r w:rsidRPr="006F537B">
        <w:rPr>
          <w:b/>
          <w:lang w:val="en-US" w:eastAsia="zh-CN"/>
        </w:rPr>
        <w:t xml:space="preserve">Remove the sentence “There is no TAE requirement for </w:t>
      </w:r>
      <w:proofErr w:type="spellStart"/>
      <w:r w:rsidRPr="006F537B">
        <w:rPr>
          <w:b/>
          <w:lang w:val="en-US" w:eastAsia="zh-CN"/>
        </w:rPr>
        <w:t>ATG</w:t>
      </w:r>
      <w:proofErr w:type="spellEnd"/>
      <w:r w:rsidRPr="006F537B">
        <w:rPr>
          <w:b/>
          <w:lang w:val="en-US" w:eastAsia="zh-CN"/>
        </w:rPr>
        <w:t xml:space="preserve"> BS” in 6.5.3.1 and 9.6.3</w:t>
      </w:r>
      <w:r w:rsidRPr="006F537B">
        <w:rPr>
          <w:rFonts w:hint="eastAsia"/>
          <w:b/>
          <w:lang w:val="en-US" w:eastAsia="zh-CN"/>
        </w:rPr>
        <w:t xml:space="preserve">, if </w:t>
      </w:r>
      <w:proofErr w:type="spellStart"/>
      <w:r w:rsidRPr="006F537B">
        <w:rPr>
          <w:rFonts w:hint="eastAsia"/>
          <w:b/>
          <w:lang w:val="en-US" w:eastAsia="zh-CN"/>
        </w:rPr>
        <w:t>WID</w:t>
      </w:r>
      <w:proofErr w:type="spellEnd"/>
      <w:r w:rsidRPr="006F537B">
        <w:rPr>
          <w:rFonts w:hint="eastAsia"/>
          <w:b/>
          <w:lang w:val="en-US" w:eastAsia="zh-CN"/>
        </w:rPr>
        <w:t xml:space="preserve"> is updated to include DL </w:t>
      </w:r>
      <w:proofErr w:type="spellStart"/>
      <w:r w:rsidRPr="006F537B">
        <w:rPr>
          <w:rFonts w:hint="eastAsia"/>
          <w:b/>
          <w:lang w:val="en-US" w:eastAsia="zh-CN"/>
        </w:rPr>
        <w:t>MIMO</w:t>
      </w:r>
      <w:proofErr w:type="spellEnd"/>
      <w:r w:rsidRPr="006F537B">
        <w:rPr>
          <w:rFonts w:hint="eastAsia"/>
          <w:b/>
          <w:lang w:val="en-US" w:eastAsia="zh-CN"/>
        </w:rPr>
        <w:t xml:space="preserve"> in the scope.</w:t>
      </w:r>
    </w:p>
    <w:p w:rsidR="006F537B" w:rsidRPr="006F537B" w:rsidRDefault="006F537B" w:rsidP="006F537B">
      <w:pPr>
        <w:rPr>
          <w:b/>
          <w:lang w:eastAsia="zh-CN"/>
        </w:rPr>
      </w:pPr>
      <w:r w:rsidRPr="006F537B">
        <w:rPr>
          <w:rFonts w:hint="eastAsia"/>
          <w:b/>
          <w:lang w:val="en-US" w:eastAsia="zh-CN"/>
        </w:rPr>
        <w:t xml:space="preserve">Option 2: </w:t>
      </w:r>
      <w:bookmarkStart w:id="4" w:name="OLE_LINK10"/>
      <w:r w:rsidRPr="006F537B">
        <w:rPr>
          <w:rFonts w:hint="eastAsia"/>
          <w:b/>
          <w:lang w:val="en-US" w:eastAsia="zh-CN"/>
        </w:rPr>
        <w:t xml:space="preserve">Replace the sentence </w:t>
      </w:r>
      <w:r w:rsidRPr="006F537B">
        <w:rPr>
          <w:b/>
          <w:lang w:val="en-US" w:eastAsia="zh-CN"/>
        </w:rPr>
        <w:t>“</w:t>
      </w:r>
      <w:r w:rsidRPr="006F537B">
        <w:rPr>
          <w:rFonts w:hint="eastAsia"/>
          <w:b/>
          <w:lang w:val="en-US" w:eastAsia="zh-CN"/>
        </w:rPr>
        <w:t xml:space="preserve">There is no TAE requirement for </w:t>
      </w:r>
      <w:proofErr w:type="spellStart"/>
      <w:r w:rsidRPr="006F537B">
        <w:rPr>
          <w:rFonts w:hint="eastAsia"/>
          <w:b/>
          <w:lang w:val="en-US" w:eastAsia="zh-CN"/>
        </w:rPr>
        <w:t>ATG</w:t>
      </w:r>
      <w:proofErr w:type="spellEnd"/>
      <w:r w:rsidRPr="006F537B">
        <w:rPr>
          <w:rFonts w:hint="eastAsia"/>
          <w:b/>
          <w:lang w:val="en-US" w:eastAsia="zh-CN"/>
        </w:rPr>
        <w:t xml:space="preserve"> BS</w:t>
      </w:r>
      <w:bookmarkEnd w:id="4"/>
      <w:r w:rsidRPr="006F537B">
        <w:rPr>
          <w:b/>
          <w:lang w:val="en-US" w:eastAsia="zh-CN"/>
        </w:rPr>
        <w:t>”</w:t>
      </w:r>
      <w:r w:rsidRPr="006F537B">
        <w:rPr>
          <w:rFonts w:hint="eastAsia"/>
          <w:b/>
          <w:lang w:val="en-US" w:eastAsia="zh-CN"/>
        </w:rPr>
        <w:t xml:space="preserve"> with </w:t>
      </w:r>
      <w:r w:rsidRPr="006F537B">
        <w:rPr>
          <w:b/>
          <w:lang w:val="en-US" w:eastAsia="zh-CN"/>
        </w:rPr>
        <w:t>“</w:t>
      </w:r>
      <w:r w:rsidRPr="006F537B">
        <w:rPr>
          <w:rFonts w:hint="eastAsia"/>
          <w:b/>
          <w:lang w:val="en-US" w:eastAsia="zh-CN"/>
        </w:rPr>
        <w:t xml:space="preserve">The requirements for </w:t>
      </w:r>
      <w:proofErr w:type="spellStart"/>
      <w:r w:rsidRPr="006F537B">
        <w:rPr>
          <w:b/>
        </w:rPr>
        <w:t>MIMO</w:t>
      </w:r>
      <w:proofErr w:type="spellEnd"/>
      <w:r w:rsidRPr="006F537B">
        <w:rPr>
          <w:b/>
        </w:rPr>
        <w:t xml:space="preserve"> transmission</w:t>
      </w:r>
      <w:r w:rsidRPr="006F537B">
        <w:rPr>
          <w:rFonts w:hint="eastAsia"/>
          <w:b/>
          <w:lang w:eastAsia="zh-CN"/>
        </w:rPr>
        <w:t xml:space="preserve"> are not applicable to </w:t>
      </w:r>
      <w:proofErr w:type="spellStart"/>
      <w:r w:rsidRPr="006F537B">
        <w:rPr>
          <w:rFonts w:hint="eastAsia"/>
          <w:b/>
          <w:lang w:eastAsia="zh-CN"/>
        </w:rPr>
        <w:t>ATG</w:t>
      </w:r>
      <w:proofErr w:type="spellEnd"/>
      <w:r w:rsidRPr="006F537B">
        <w:rPr>
          <w:rFonts w:hint="eastAsia"/>
          <w:b/>
          <w:lang w:eastAsia="zh-CN"/>
        </w:rPr>
        <w:t xml:space="preserve"> BS</w:t>
      </w:r>
      <w:r w:rsidRPr="006F537B">
        <w:rPr>
          <w:b/>
          <w:lang w:eastAsia="zh-CN"/>
        </w:rPr>
        <w:t>”</w:t>
      </w:r>
      <w:r w:rsidRPr="006F537B">
        <w:rPr>
          <w:rFonts w:hint="eastAsia"/>
          <w:b/>
          <w:lang w:eastAsia="zh-CN"/>
        </w:rPr>
        <w:t>.</w:t>
      </w: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5307BC" w:rsidRDefault="006F537B" w:rsidP="00455730">
      <w:pPr>
        <w:rPr>
          <w:rFonts w:hint="eastAsia"/>
          <w:lang w:eastAsia="zh-CN"/>
        </w:rPr>
      </w:pPr>
      <w:r>
        <w:rPr>
          <w:rFonts w:hint="eastAsia"/>
          <w:lang w:eastAsia="zh-CN"/>
        </w:rPr>
        <w:t xml:space="preserve">We have the following </w:t>
      </w:r>
      <w:r w:rsidR="00832473">
        <w:rPr>
          <w:rFonts w:hint="eastAsia"/>
          <w:lang w:eastAsia="zh-CN"/>
        </w:rPr>
        <w:t xml:space="preserve">observation and </w:t>
      </w:r>
      <w:r>
        <w:rPr>
          <w:rFonts w:hint="eastAsia"/>
          <w:lang w:eastAsia="zh-CN"/>
        </w:rPr>
        <w:t xml:space="preserve">proposal to handle BS RF requirements for R19 </w:t>
      </w:r>
      <w:proofErr w:type="spellStart"/>
      <w:r>
        <w:rPr>
          <w:rFonts w:hint="eastAsia"/>
          <w:lang w:eastAsia="zh-CN"/>
        </w:rPr>
        <w:t>ATG</w:t>
      </w:r>
      <w:proofErr w:type="spellEnd"/>
      <w:r>
        <w:rPr>
          <w:rFonts w:hint="eastAsia"/>
          <w:lang w:eastAsia="zh-CN"/>
        </w:rPr>
        <w:t>.</w:t>
      </w:r>
    </w:p>
    <w:p w:rsidR="00832473" w:rsidRPr="00832473" w:rsidRDefault="00832473" w:rsidP="00832473">
      <w:pPr>
        <w:rPr>
          <w:lang w:val="en-US" w:eastAsia="zh-CN"/>
        </w:rPr>
      </w:pPr>
      <w:r w:rsidRPr="00832473">
        <w:rPr>
          <w:rFonts w:hint="eastAsia"/>
          <w:b/>
          <w:lang w:val="en-US" w:eastAsia="zh-CN"/>
        </w:rPr>
        <w:t xml:space="preserve">Observation: </w:t>
      </w:r>
      <w:proofErr w:type="spellStart"/>
      <w:r w:rsidRPr="00832473">
        <w:rPr>
          <w:b/>
          <w:lang w:val="en-US" w:eastAsia="zh-CN"/>
        </w:rPr>
        <w:t>UE</w:t>
      </w:r>
      <w:proofErr w:type="spellEnd"/>
      <w:r w:rsidRPr="00832473">
        <w:rPr>
          <w:b/>
          <w:lang w:val="en-US" w:eastAsia="zh-CN"/>
        </w:rPr>
        <w:t xml:space="preserve"> </w:t>
      </w:r>
      <w:proofErr w:type="spellStart"/>
      <w:r w:rsidRPr="00832473">
        <w:rPr>
          <w:b/>
          <w:lang w:val="en-US" w:eastAsia="zh-CN"/>
        </w:rPr>
        <w:t>DEMOD</w:t>
      </w:r>
      <w:proofErr w:type="spellEnd"/>
      <w:r w:rsidRPr="00832473">
        <w:rPr>
          <w:b/>
          <w:lang w:val="en-US" w:eastAsia="zh-CN"/>
        </w:rPr>
        <w:t xml:space="preserve"> performance requirement</w:t>
      </w:r>
      <w:r w:rsidRPr="00832473">
        <w:rPr>
          <w:rFonts w:hint="eastAsia"/>
          <w:b/>
          <w:lang w:val="en-US" w:eastAsia="zh-CN"/>
        </w:rPr>
        <w:t xml:space="preserve"> needs to be added if DL </w:t>
      </w:r>
      <w:proofErr w:type="spellStart"/>
      <w:r w:rsidRPr="00832473">
        <w:rPr>
          <w:rFonts w:hint="eastAsia"/>
          <w:b/>
          <w:lang w:val="en-US" w:eastAsia="zh-CN"/>
        </w:rPr>
        <w:t>MIMO</w:t>
      </w:r>
      <w:proofErr w:type="spellEnd"/>
      <w:r w:rsidRPr="00832473">
        <w:rPr>
          <w:rFonts w:hint="eastAsia"/>
          <w:b/>
          <w:lang w:val="en-US" w:eastAsia="zh-CN"/>
        </w:rPr>
        <w:t xml:space="preserve"> is supported in this WI. It</w:t>
      </w:r>
      <w:r w:rsidRPr="00832473">
        <w:rPr>
          <w:b/>
          <w:lang w:val="en-US" w:eastAsia="zh-CN"/>
        </w:rPr>
        <w:t>’</w:t>
      </w:r>
      <w:r w:rsidRPr="00832473">
        <w:rPr>
          <w:rFonts w:hint="eastAsia"/>
          <w:b/>
          <w:lang w:val="en-US" w:eastAsia="zh-CN"/>
        </w:rPr>
        <w:t>s</w:t>
      </w:r>
      <w:r>
        <w:rPr>
          <w:rFonts w:hint="eastAsia"/>
          <w:b/>
          <w:lang w:val="en-US" w:eastAsia="zh-CN"/>
        </w:rPr>
        <w:t xml:space="preserve"> a </w:t>
      </w:r>
      <w:r>
        <w:rPr>
          <w:b/>
          <w:lang w:val="en-US" w:eastAsia="zh-CN"/>
        </w:rPr>
        <w:t>RAN plenary discussion.</w:t>
      </w:r>
    </w:p>
    <w:p w:rsidR="00832473" w:rsidRDefault="00832473" w:rsidP="00455730">
      <w:pPr>
        <w:rPr>
          <w:lang w:eastAsia="zh-CN"/>
        </w:rPr>
      </w:pPr>
    </w:p>
    <w:p w:rsidR="006F537B" w:rsidRPr="006F537B" w:rsidRDefault="006F537B" w:rsidP="006F537B">
      <w:pPr>
        <w:rPr>
          <w:b/>
          <w:lang w:val="en-US" w:eastAsia="zh-CN"/>
        </w:rPr>
      </w:pPr>
      <w:r w:rsidRPr="006F537B">
        <w:rPr>
          <w:rFonts w:hint="eastAsia"/>
          <w:b/>
          <w:lang w:val="en-US" w:eastAsia="zh-CN"/>
        </w:rPr>
        <w:lastRenderedPageBreak/>
        <w:t xml:space="preserve">Option 1: </w:t>
      </w:r>
      <w:r w:rsidRPr="006F537B">
        <w:rPr>
          <w:b/>
          <w:lang w:val="en-US" w:eastAsia="zh-CN"/>
        </w:rPr>
        <w:t xml:space="preserve">Remove the sentence “There is no TAE requirement for </w:t>
      </w:r>
      <w:proofErr w:type="spellStart"/>
      <w:r w:rsidRPr="006F537B">
        <w:rPr>
          <w:b/>
          <w:lang w:val="en-US" w:eastAsia="zh-CN"/>
        </w:rPr>
        <w:t>ATG</w:t>
      </w:r>
      <w:proofErr w:type="spellEnd"/>
      <w:r w:rsidRPr="006F537B">
        <w:rPr>
          <w:b/>
          <w:lang w:val="en-US" w:eastAsia="zh-CN"/>
        </w:rPr>
        <w:t xml:space="preserve"> BS” in 6.5.3.1 and 9.6.3</w:t>
      </w:r>
      <w:r w:rsidRPr="006F537B">
        <w:rPr>
          <w:rFonts w:hint="eastAsia"/>
          <w:b/>
          <w:lang w:val="en-US" w:eastAsia="zh-CN"/>
        </w:rPr>
        <w:t xml:space="preserve">, if </w:t>
      </w:r>
      <w:proofErr w:type="spellStart"/>
      <w:r w:rsidRPr="006F537B">
        <w:rPr>
          <w:rFonts w:hint="eastAsia"/>
          <w:b/>
          <w:lang w:val="en-US" w:eastAsia="zh-CN"/>
        </w:rPr>
        <w:t>WID</w:t>
      </w:r>
      <w:proofErr w:type="spellEnd"/>
      <w:r w:rsidRPr="006F537B">
        <w:rPr>
          <w:rFonts w:hint="eastAsia"/>
          <w:b/>
          <w:lang w:val="en-US" w:eastAsia="zh-CN"/>
        </w:rPr>
        <w:t xml:space="preserve"> is updated to include DL </w:t>
      </w:r>
      <w:proofErr w:type="spellStart"/>
      <w:r w:rsidRPr="006F537B">
        <w:rPr>
          <w:rFonts w:hint="eastAsia"/>
          <w:b/>
          <w:lang w:val="en-US" w:eastAsia="zh-CN"/>
        </w:rPr>
        <w:t>MIMO</w:t>
      </w:r>
      <w:proofErr w:type="spellEnd"/>
      <w:r w:rsidRPr="006F537B">
        <w:rPr>
          <w:rFonts w:hint="eastAsia"/>
          <w:b/>
          <w:lang w:val="en-US" w:eastAsia="zh-CN"/>
        </w:rPr>
        <w:t xml:space="preserve"> in the scope.</w:t>
      </w:r>
    </w:p>
    <w:p w:rsidR="006F537B" w:rsidRPr="006F537B" w:rsidRDefault="006F537B" w:rsidP="00455730">
      <w:pPr>
        <w:rPr>
          <w:lang w:eastAsia="zh-CN"/>
        </w:rPr>
      </w:pPr>
      <w:r w:rsidRPr="006F537B">
        <w:rPr>
          <w:rFonts w:hint="eastAsia"/>
          <w:b/>
          <w:lang w:val="en-US" w:eastAsia="zh-CN"/>
        </w:rPr>
        <w:t xml:space="preserve">Option 2: Replace the sentence </w:t>
      </w:r>
      <w:r w:rsidRPr="006F537B">
        <w:rPr>
          <w:b/>
          <w:lang w:val="en-US" w:eastAsia="zh-CN"/>
        </w:rPr>
        <w:t>“</w:t>
      </w:r>
      <w:r w:rsidRPr="006F537B">
        <w:rPr>
          <w:rFonts w:hint="eastAsia"/>
          <w:b/>
          <w:lang w:val="en-US" w:eastAsia="zh-CN"/>
        </w:rPr>
        <w:t xml:space="preserve">There is no TAE requirement for </w:t>
      </w:r>
      <w:proofErr w:type="spellStart"/>
      <w:r w:rsidRPr="006F537B">
        <w:rPr>
          <w:rFonts w:hint="eastAsia"/>
          <w:b/>
          <w:lang w:val="en-US" w:eastAsia="zh-CN"/>
        </w:rPr>
        <w:t>ATG</w:t>
      </w:r>
      <w:proofErr w:type="spellEnd"/>
      <w:r w:rsidRPr="006F537B">
        <w:rPr>
          <w:rFonts w:hint="eastAsia"/>
          <w:b/>
          <w:lang w:val="en-US" w:eastAsia="zh-CN"/>
        </w:rPr>
        <w:t xml:space="preserve"> BS</w:t>
      </w:r>
      <w:r w:rsidRPr="006F537B">
        <w:rPr>
          <w:b/>
          <w:lang w:val="en-US" w:eastAsia="zh-CN"/>
        </w:rPr>
        <w:t>”</w:t>
      </w:r>
      <w:r w:rsidRPr="006F537B">
        <w:rPr>
          <w:rFonts w:hint="eastAsia"/>
          <w:b/>
          <w:lang w:val="en-US" w:eastAsia="zh-CN"/>
        </w:rPr>
        <w:t xml:space="preserve"> with </w:t>
      </w:r>
      <w:r w:rsidRPr="006F537B">
        <w:rPr>
          <w:b/>
          <w:lang w:val="en-US" w:eastAsia="zh-CN"/>
        </w:rPr>
        <w:t>“</w:t>
      </w:r>
      <w:r w:rsidRPr="006F537B">
        <w:rPr>
          <w:rFonts w:hint="eastAsia"/>
          <w:b/>
          <w:lang w:val="en-US" w:eastAsia="zh-CN"/>
        </w:rPr>
        <w:t xml:space="preserve">The requirements for </w:t>
      </w:r>
      <w:proofErr w:type="spellStart"/>
      <w:r w:rsidRPr="006F537B">
        <w:rPr>
          <w:b/>
        </w:rPr>
        <w:t>MIMO</w:t>
      </w:r>
      <w:proofErr w:type="spellEnd"/>
      <w:r w:rsidRPr="006F537B">
        <w:rPr>
          <w:b/>
        </w:rPr>
        <w:t xml:space="preserve"> transmission</w:t>
      </w:r>
      <w:r w:rsidRPr="006F537B">
        <w:rPr>
          <w:rFonts w:hint="eastAsia"/>
          <w:b/>
          <w:lang w:eastAsia="zh-CN"/>
        </w:rPr>
        <w:t xml:space="preserve"> are not applicable to </w:t>
      </w:r>
      <w:proofErr w:type="spellStart"/>
      <w:r w:rsidRPr="006F537B">
        <w:rPr>
          <w:rFonts w:hint="eastAsia"/>
          <w:b/>
          <w:lang w:eastAsia="zh-CN"/>
        </w:rPr>
        <w:t>ATG</w:t>
      </w:r>
      <w:proofErr w:type="spellEnd"/>
      <w:r w:rsidRPr="006F537B">
        <w:rPr>
          <w:rFonts w:hint="eastAsia"/>
          <w:b/>
          <w:lang w:eastAsia="zh-CN"/>
        </w:rPr>
        <w:t xml:space="preserve"> BS</w:t>
      </w:r>
      <w:r w:rsidRPr="006F537B">
        <w:rPr>
          <w:b/>
          <w:lang w:eastAsia="zh-CN"/>
        </w:rPr>
        <w:t>”</w:t>
      </w:r>
      <w:r w:rsidRPr="006F537B">
        <w:rPr>
          <w:rFonts w:hint="eastAsia"/>
          <w:b/>
          <w:lang w:eastAsia="zh-CN"/>
        </w:rPr>
        <w:t>.</w:t>
      </w:r>
      <w:bookmarkStart w:id="5" w:name="_GoBack"/>
      <w:bookmarkEnd w:id="5"/>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2"/>
    <w:bookmarkEnd w:id="3"/>
    <w:p w:rsidR="00024BD4" w:rsidRPr="00455730" w:rsidRDefault="005109B4" w:rsidP="00455730">
      <w:pPr>
        <w:rPr>
          <w:lang w:eastAsia="zh-CN"/>
        </w:rPr>
      </w:pPr>
      <w:r w:rsidRPr="00455730">
        <w:rPr>
          <w:rFonts w:hint="eastAsia"/>
          <w:lang w:eastAsia="zh-CN"/>
        </w:rPr>
        <w:t xml:space="preserve">[1] </w:t>
      </w:r>
      <w:r w:rsidR="005D2E0C" w:rsidRPr="00455730">
        <w:rPr>
          <w:lang w:eastAsia="zh-CN"/>
        </w:rPr>
        <w:t>R4-2406089</w:t>
      </w:r>
      <w:r w:rsidR="00455730">
        <w:rPr>
          <w:rFonts w:hint="eastAsia"/>
          <w:lang w:eastAsia="zh-CN"/>
        </w:rPr>
        <w:t xml:space="preserve">, </w:t>
      </w:r>
      <w:r w:rsidR="00455730">
        <w:rPr>
          <w:lang w:eastAsia="zh-CN"/>
        </w:rPr>
        <w:t>“</w:t>
      </w:r>
      <w:r w:rsidR="005D2E0C" w:rsidRPr="00455730">
        <w:rPr>
          <w:lang w:eastAsia="zh-CN"/>
        </w:rPr>
        <w:t>Way Forward for [110bis</w:t>
      </w:r>
      <w:proofErr w:type="gramStart"/>
      <w:r w:rsidR="005D2E0C" w:rsidRPr="00455730">
        <w:rPr>
          <w:lang w:eastAsia="zh-CN"/>
        </w:rPr>
        <w:t>][</w:t>
      </w:r>
      <w:proofErr w:type="gramEnd"/>
      <w:r w:rsidR="005D2E0C" w:rsidRPr="00455730">
        <w:rPr>
          <w:lang w:eastAsia="zh-CN"/>
        </w:rPr>
        <w:t xml:space="preserve">312] </w:t>
      </w:r>
      <w:proofErr w:type="spellStart"/>
      <w:r w:rsidR="005D2E0C" w:rsidRPr="00455730">
        <w:rPr>
          <w:lang w:eastAsia="zh-CN"/>
        </w:rPr>
        <w:t>NR_ATG_enh</w:t>
      </w:r>
      <w:proofErr w:type="spellEnd"/>
      <w:r w:rsidR="00455730">
        <w:rPr>
          <w:lang w:eastAsia="zh-CN"/>
        </w:rPr>
        <w:t>”</w:t>
      </w:r>
      <w:r w:rsidR="00455730">
        <w:rPr>
          <w:rFonts w:hint="eastAsia"/>
          <w:lang w:eastAsia="zh-CN"/>
        </w:rPr>
        <w:t xml:space="preserve">, </w:t>
      </w:r>
      <w:proofErr w:type="spellStart"/>
      <w:r w:rsidR="00455730">
        <w:rPr>
          <w:rFonts w:hint="eastAsia"/>
          <w:lang w:eastAsia="zh-CN"/>
        </w:rPr>
        <w:t>ZTE</w:t>
      </w:r>
      <w:proofErr w:type="spellEnd"/>
    </w:p>
    <w:p w:rsidR="005109B4" w:rsidRPr="00455730" w:rsidRDefault="005109B4" w:rsidP="00455730">
      <w:pPr>
        <w:rPr>
          <w:lang w:eastAsia="zh-CN"/>
        </w:rPr>
      </w:pPr>
    </w:p>
    <w:sectPr w:rsidR="005109B4" w:rsidRPr="00455730"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2E2E" w:rsidRDefault="00982E2E">
      <w:r>
        <w:separator/>
      </w:r>
    </w:p>
  </w:endnote>
  <w:endnote w:type="continuationSeparator" w:id="0">
    <w:p w:rsidR="00982E2E" w:rsidRDefault="00982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2E2E" w:rsidRDefault="00982E2E">
      <w:r>
        <w:separator/>
      </w:r>
    </w:p>
  </w:footnote>
  <w:footnote w:type="continuationSeparator" w:id="0">
    <w:p w:rsidR="00982E2E" w:rsidRDefault="00982E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D54" w:rsidRDefault="00577D5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nsid w:val="0E836744"/>
    <w:multiLevelType w:val="hybridMultilevel"/>
    <w:tmpl w:val="E08AB8D4"/>
    <w:lvl w:ilvl="0" w:tplc="11404418">
      <w:start w:val="1"/>
      <w:numFmt w:val="bullet"/>
      <w:lvlText w:val="•"/>
      <w:lvlJc w:val="left"/>
      <w:pPr>
        <w:tabs>
          <w:tab w:val="num" w:pos="720"/>
        </w:tabs>
        <w:ind w:left="720" w:hanging="360"/>
      </w:pPr>
      <w:rPr>
        <w:rFonts w:ascii="Arial" w:hAnsi="Arial" w:hint="default"/>
      </w:rPr>
    </w:lvl>
    <w:lvl w:ilvl="1" w:tplc="D8364414" w:tentative="1">
      <w:start w:val="1"/>
      <w:numFmt w:val="bullet"/>
      <w:lvlText w:val="•"/>
      <w:lvlJc w:val="left"/>
      <w:pPr>
        <w:tabs>
          <w:tab w:val="num" w:pos="1440"/>
        </w:tabs>
        <w:ind w:left="1440" w:hanging="360"/>
      </w:pPr>
      <w:rPr>
        <w:rFonts w:ascii="Arial" w:hAnsi="Arial" w:hint="default"/>
      </w:rPr>
    </w:lvl>
    <w:lvl w:ilvl="2" w:tplc="07685BC8" w:tentative="1">
      <w:start w:val="1"/>
      <w:numFmt w:val="bullet"/>
      <w:lvlText w:val="•"/>
      <w:lvlJc w:val="left"/>
      <w:pPr>
        <w:tabs>
          <w:tab w:val="num" w:pos="2160"/>
        </w:tabs>
        <w:ind w:left="2160" w:hanging="360"/>
      </w:pPr>
      <w:rPr>
        <w:rFonts w:ascii="Arial" w:hAnsi="Arial" w:hint="default"/>
      </w:rPr>
    </w:lvl>
    <w:lvl w:ilvl="3" w:tplc="68002B40" w:tentative="1">
      <w:start w:val="1"/>
      <w:numFmt w:val="bullet"/>
      <w:lvlText w:val="•"/>
      <w:lvlJc w:val="left"/>
      <w:pPr>
        <w:tabs>
          <w:tab w:val="num" w:pos="2880"/>
        </w:tabs>
        <w:ind w:left="2880" w:hanging="360"/>
      </w:pPr>
      <w:rPr>
        <w:rFonts w:ascii="Arial" w:hAnsi="Arial" w:hint="default"/>
      </w:rPr>
    </w:lvl>
    <w:lvl w:ilvl="4" w:tplc="8A4E6B2C" w:tentative="1">
      <w:start w:val="1"/>
      <w:numFmt w:val="bullet"/>
      <w:lvlText w:val="•"/>
      <w:lvlJc w:val="left"/>
      <w:pPr>
        <w:tabs>
          <w:tab w:val="num" w:pos="3600"/>
        </w:tabs>
        <w:ind w:left="3600" w:hanging="360"/>
      </w:pPr>
      <w:rPr>
        <w:rFonts w:ascii="Arial" w:hAnsi="Arial" w:hint="default"/>
      </w:rPr>
    </w:lvl>
    <w:lvl w:ilvl="5" w:tplc="F418E6C8" w:tentative="1">
      <w:start w:val="1"/>
      <w:numFmt w:val="bullet"/>
      <w:lvlText w:val="•"/>
      <w:lvlJc w:val="left"/>
      <w:pPr>
        <w:tabs>
          <w:tab w:val="num" w:pos="4320"/>
        </w:tabs>
        <w:ind w:left="4320" w:hanging="360"/>
      </w:pPr>
      <w:rPr>
        <w:rFonts w:ascii="Arial" w:hAnsi="Arial" w:hint="default"/>
      </w:rPr>
    </w:lvl>
    <w:lvl w:ilvl="6" w:tplc="177EBF72" w:tentative="1">
      <w:start w:val="1"/>
      <w:numFmt w:val="bullet"/>
      <w:lvlText w:val="•"/>
      <w:lvlJc w:val="left"/>
      <w:pPr>
        <w:tabs>
          <w:tab w:val="num" w:pos="5040"/>
        </w:tabs>
        <w:ind w:left="5040" w:hanging="360"/>
      </w:pPr>
      <w:rPr>
        <w:rFonts w:ascii="Arial" w:hAnsi="Arial" w:hint="default"/>
      </w:rPr>
    </w:lvl>
    <w:lvl w:ilvl="7" w:tplc="2F7AA332" w:tentative="1">
      <w:start w:val="1"/>
      <w:numFmt w:val="bullet"/>
      <w:lvlText w:val="•"/>
      <w:lvlJc w:val="left"/>
      <w:pPr>
        <w:tabs>
          <w:tab w:val="num" w:pos="5760"/>
        </w:tabs>
        <w:ind w:left="5760" w:hanging="360"/>
      </w:pPr>
      <w:rPr>
        <w:rFonts w:ascii="Arial" w:hAnsi="Arial" w:hint="default"/>
      </w:rPr>
    </w:lvl>
    <w:lvl w:ilvl="8" w:tplc="2B326928" w:tentative="1">
      <w:start w:val="1"/>
      <w:numFmt w:val="bullet"/>
      <w:lvlText w:val="•"/>
      <w:lvlJc w:val="left"/>
      <w:pPr>
        <w:tabs>
          <w:tab w:val="num" w:pos="6480"/>
        </w:tabs>
        <w:ind w:left="6480" w:hanging="360"/>
      </w:pPr>
      <w:rPr>
        <w:rFonts w:ascii="Arial" w:hAnsi="Arial" w:hint="default"/>
      </w:rPr>
    </w:lvl>
  </w:abstractNum>
  <w:abstractNum w:abstractNumId="2">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9">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17">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3"/>
  </w:num>
  <w:num w:numId="3">
    <w:abstractNumId w:val="18"/>
  </w:num>
  <w:num w:numId="4">
    <w:abstractNumId w:val="9"/>
  </w:num>
  <w:num w:numId="5">
    <w:abstractNumId w:val="8"/>
  </w:num>
  <w:num w:numId="6">
    <w:abstractNumId w:val="22"/>
  </w:num>
  <w:num w:numId="7">
    <w:abstractNumId w:val="15"/>
  </w:num>
  <w:num w:numId="8">
    <w:abstractNumId w:val="5"/>
  </w:num>
  <w:num w:numId="9">
    <w:abstractNumId w:val="19"/>
  </w:num>
  <w:num w:numId="10">
    <w:abstractNumId w:val="6"/>
  </w:num>
  <w:num w:numId="11">
    <w:abstractNumId w:val="11"/>
  </w:num>
  <w:num w:numId="12">
    <w:abstractNumId w:val="20"/>
  </w:num>
  <w:num w:numId="13">
    <w:abstractNumId w:val="10"/>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0"/>
  </w:num>
  <w:num w:numId="19">
    <w:abstractNumId w:val="2"/>
  </w:num>
  <w:num w:numId="20">
    <w:abstractNumId w:val="13"/>
  </w:num>
  <w:num w:numId="21">
    <w:abstractNumId w:val="12"/>
  </w:num>
  <w:num w:numId="22">
    <w:abstractNumId w:val="4"/>
  </w:num>
  <w:num w:numId="23">
    <w:abstractNumId w:val="17"/>
  </w:num>
  <w:num w:numId="24">
    <w:abstractNumId w:val="23"/>
  </w:num>
  <w:num w:numId="25">
    <w:abstractNumId w:val="7"/>
  </w:num>
  <w:num w:numId="26">
    <w:abstractNumId w:val="1"/>
  </w:num>
  <w:num w:numId="27">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6B1D"/>
    <w:rsid w:val="00016E26"/>
    <w:rsid w:val="000179D9"/>
    <w:rsid w:val="00020BA1"/>
    <w:rsid w:val="00020C02"/>
    <w:rsid w:val="000210C6"/>
    <w:rsid w:val="0002124A"/>
    <w:rsid w:val="00021929"/>
    <w:rsid w:val="000219F4"/>
    <w:rsid w:val="000223BB"/>
    <w:rsid w:val="0002264B"/>
    <w:rsid w:val="00022D9C"/>
    <w:rsid w:val="00022E4A"/>
    <w:rsid w:val="00022F01"/>
    <w:rsid w:val="00022FC2"/>
    <w:rsid w:val="00024288"/>
    <w:rsid w:val="000248DF"/>
    <w:rsid w:val="00024BD4"/>
    <w:rsid w:val="00024CE4"/>
    <w:rsid w:val="00024D5C"/>
    <w:rsid w:val="0002504A"/>
    <w:rsid w:val="00025FAD"/>
    <w:rsid w:val="00026080"/>
    <w:rsid w:val="000260DA"/>
    <w:rsid w:val="000261C3"/>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4C8"/>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38F"/>
    <w:rsid w:val="0009446E"/>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237F"/>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51D"/>
    <w:rsid w:val="000E1E11"/>
    <w:rsid w:val="000E1FC9"/>
    <w:rsid w:val="000E3038"/>
    <w:rsid w:val="000E30D2"/>
    <w:rsid w:val="000E37E0"/>
    <w:rsid w:val="000E3A50"/>
    <w:rsid w:val="000E4639"/>
    <w:rsid w:val="000E5130"/>
    <w:rsid w:val="000E54D5"/>
    <w:rsid w:val="000E58D7"/>
    <w:rsid w:val="000E5B5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19C"/>
    <w:rsid w:val="001736C9"/>
    <w:rsid w:val="001747C5"/>
    <w:rsid w:val="00175A18"/>
    <w:rsid w:val="00175A22"/>
    <w:rsid w:val="00175F75"/>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583"/>
    <w:rsid w:val="00294D0A"/>
    <w:rsid w:val="00294DCE"/>
    <w:rsid w:val="00294F20"/>
    <w:rsid w:val="002954C1"/>
    <w:rsid w:val="00295A65"/>
    <w:rsid w:val="00295FB0"/>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58"/>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D6F"/>
    <w:rsid w:val="00306F44"/>
    <w:rsid w:val="0030756D"/>
    <w:rsid w:val="0030782C"/>
    <w:rsid w:val="0030790B"/>
    <w:rsid w:val="00307E64"/>
    <w:rsid w:val="0031036D"/>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B50"/>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EFC"/>
    <w:rsid w:val="003F290E"/>
    <w:rsid w:val="003F2AB5"/>
    <w:rsid w:val="003F2B7F"/>
    <w:rsid w:val="003F3408"/>
    <w:rsid w:val="003F5514"/>
    <w:rsid w:val="003F5B38"/>
    <w:rsid w:val="003F5B61"/>
    <w:rsid w:val="003F5EA2"/>
    <w:rsid w:val="003F5F1C"/>
    <w:rsid w:val="003F67ED"/>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5441"/>
    <w:rsid w:val="00455730"/>
    <w:rsid w:val="00455AA1"/>
    <w:rsid w:val="00455D78"/>
    <w:rsid w:val="00455E15"/>
    <w:rsid w:val="00455ED4"/>
    <w:rsid w:val="00456091"/>
    <w:rsid w:val="00457136"/>
    <w:rsid w:val="00457552"/>
    <w:rsid w:val="004575C8"/>
    <w:rsid w:val="00457843"/>
    <w:rsid w:val="00457A3E"/>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EC6"/>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97"/>
    <w:rsid w:val="00553C69"/>
    <w:rsid w:val="005546B6"/>
    <w:rsid w:val="00554AB7"/>
    <w:rsid w:val="00554B5E"/>
    <w:rsid w:val="00555736"/>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FA3"/>
    <w:rsid w:val="00587D35"/>
    <w:rsid w:val="0059027F"/>
    <w:rsid w:val="005908E1"/>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42D"/>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82"/>
    <w:rsid w:val="005C5D5B"/>
    <w:rsid w:val="005C5E09"/>
    <w:rsid w:val="005C5F4A"/>
    <w:rsid w:val="005C5F4F"/>
    <w:rsid w:val="005C6175"/>
    <w:rsid w:val="005C617E"/>
    <w:rsid w:val="005C63A9"/>
    <w:rsid w:val="005C6552"/>
    <w:rsid w:val="005C65C9"/>
    <w:rsid w:val="005C68E3"/>
    <w:rsid w:val="005C7836"/>
    <w:rsid w:val="005D0314"/>
    <w:rsid w:val="005D0448"/>
    <w:rsid w:val="005D0CC2"/>
    <w:rsid w:val="005D0F66"/>
    <w:rsid w:val="005D1E96"/>
    <w:rsid w:val="005D2E0C"/>
    <w:rsid w:val="005D3004"/>
    <w:rsid w:val="005D302A"/>
    <w:rsid w:val="005D35CD"/>
    <w:rsid w:val="005D3980"/>
    <w:rsid w:val="005D3A39"/>
    <w:rsid w:val="005D44AF"/>
    <w:rsid w:val="005D4C2F"/>
    <w:rsid w:val="005D53E5"/>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AE9"/>
    <w:rsid w:val="006110AB"/>
    <w:rsid w:val="00611DC5"/>
    <w:rsid w:val="0061219A"/>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550"/>
    <w:rsid w:val="00732D7F"/>
    <w:rsid w:val="007332E8"/>
    <w:rsid w:val="0073483F"/>
    <w:rsid w:val="00734F51"/>
    <w:rsid w:val="00735214"/>
    <w:rsid w:val="00735277"/>
    <w:rsid w:val="00735D21"/>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B64"/>
    <w:rsid w:val="0077597D"/>
    <w:rsid w:val="00775EA4"/>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206"/>
    <w:rsid w:val="00785C01"/>
    <w:rsid w:val="00785C18"/>
    <w:rsid w:val="007860CF"/>
    <w:rsid w:val="007863BA"/>
    <w:rsid w:val="00786408"/>
    <w:rsid w:val="00786F9E"/>
    <w:rsid w:val="00787DC5"/>
    <w:rsid w:val="0079029F"/>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473"/>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368"/>
    <w:rsid w:val="008F3882"/>
    <w:rsid w:val="008F3BE7"/>
    <w:rsid w:val="008F3CB4"/>
    <w:rsid w:val="008F428C"/>
    <w:rsid w:val="008F481B"/>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3BA9"/>
    <w:rsid w:val="0091422F"/>
    <w:rsid w:val="00914DF7"/>
    <w:rsid w:val="0091558F"/>
    <w:rsid w:val="00915601"/>
    <w:rsid w:val="00915667"/>
    <w:rsid w:val="00916B12"/>
    <w:rsid w:val="00920208"/>
    <w:rsid w:val="00921008"/>
    <w:rsid w:val="00922B0B"/>
    <w:rsid w:val="00923233"/>
    <w:rsid w:val="009235AF"/>
    <w:rsid w:val="00924A06"/>
    <w:rsid w:val="00924DEE"/>
    <w:rsid w:val="00925FCD"/>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2E2E"/>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D7"/>
    <w:rsid w:val="00A41C3D"/>
    <w:rsid w:val="00A41C8A"/>
    <w:rsid w:val="00A4298D"/>
    <w:rsid w:val="00A42FEB"/>
    <w:rsid w:val="00A43B27"/>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FBF"/>
    <w:rsid w:val="00AD7134"/>
    <w:rsid w:val="00AD776D"/>
    <w:rsid w:val="00AD7D7A"/>
    <w:rsid w:val="00AD7F4D"/>
    <w:rsid w:val="00AE00D1"/>
    <w:rsid w:val="00AE0358"/>
    <w:rsid w:val="00AE0841"/>
    <w:rsid w:val="00AE0A4D"/>
    <w:rsid w:val="00AE115E"/>
    <w:rsid w:val="00AE1679"/>
    <w:rsid w:val="00AE230B"/>
    <w:rsid w:val="00AE2F13"/>
    <w:rsid w:val="00AE3177"/>
    <w:rsid w:val="00AE31CC"/>
    <w:rsid w:val="00AE4349"/>
    <w:rsid w:val="00AE43D3"/>
    <w:rsid w:val="00AE440A"/>
    <w:rsid w:val="00AE5464"/>
    <w:rsid w:val="00AE5A3E"/>
    <w:rsid w:val="00AE5B29"/>
    <w:rsid w:val="00AE5DD2"/>
    <w:rsid w:val="00AE5EEC"/>
    <w:rsid w:val="00AE6A11"/>
    <w:rsid w:val="00AE6A2E"/>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A83"/>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951"/>
    <w:rsid w:val="00BF547C"/>
    <w:rsid w:val="00BF5C9E"/>
    <w:rsid w:val="00BF5CEC"/>
    <w:rsid w:val="00BF5DE9"/>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A9F"/>
    <w:rsid w:val="00CF1B3D"/>
    <w:rsid w:val="00CF1C08"/>
    <w:rsid w:val="00CF1F67"/>
    <w:rsid w:val="00CF1FAE"/>
    <w:rsid w:val="00CF25DA"/>
    <w:rsid w:val="00CF2BE9"/>
    <w:rsid w:val="00CF2F5C"/>
    <w:rsid w:val="00CF2FA8"/>
    <w:rsid w:val="00CF307A"/>
    <w:rsid w:val="00CF3294"/>
    <w:rsid w:val="00CF3545"/>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CB5"/>
    <w:rsid w:val="00D323A7"/>
    <w:rsid w:val="00D32D56"/>
    <w:rsid w:val="00D3313F"/>
    <w:rsid w:val="00D33257"/>
    <w:rsid w:val="00D332E6"/>
    <w:rsid w:val="00D3392B"/>
    <w:rsid w:val="00D34798"/>
    <w:rsid w:val="00D350D8"/>
    <w:rsid w:val="00D36072"/>
    <w:rsid w:val="00D360ED"/>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3DD"/>
    <w:rsid w:val="00E86406"/>
    <w:rsid w:val="00E868DB"/>
    <w:rsid w:val="00E876DD"/>
    <w:rsid w:val="00E876E3"/>
    <w:rsid w:val="00E90261"/>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59A"/>
    <w:rsid w:val="00ED5C95"/>
    <w:rsid w:val="00ED5DAA"/>
    <w:rsid w:val="00ED643E"/>
    <w:rsid w:val="00ED6A80"/>
    <w:rsid w:val="00ED6B43"/>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3FB5"/>
    <w:rsid w:val="00EE4454"/>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7A2"/>
    <w:rsid w:val="00F077AF"/>
    <w:rsid w:val="00F07817"/>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551"/>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F1C84B-D480-4536-92AA-64EFC166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TotalTime>
  <Pages>2</Pages>
  <Words>453</Words>
  <Characters>2583</Characters>
  <Application>Microsoft Office Word</Application>
  <DocSecurity>0</DocSecurity>
  <Lines>21</Lines>
  <Paragraphs>6</Paragraphs>
  <ScaleCrop>false</ScaleCrop>
  <HeadingPairs>
    <vt:vector size="4" baseType="variant">
      <vt:variant>
        <vt:lpstr>Title</vt:lpstr>
      </vt:variant>
      <vt:variant>
        <vt:i4>1</vt:i4>
      </vt:variant>
      <vt:variant>
        <vt:lpstr>标题</vt:lpstr>
      </vt:variant>
      <vt:variant>
        <vt:i4>4</vt:i4>
      </vt:variant>
    </vt:vector>
  </HeadingPairs>
  <TitlesOfParts>
    <vt:vector size="5" baseType="lpstr">
      <vt:lpstr>3GPP Change Request</vt:lpstr>
      <vt:lpstr>Introduction</vt:lpstr>
      <vt:lpstr>Discussion</vt:lpstr>
      <vt:lpstr>Conclusion</vt:lpstr>
      <vt:lpstr>References</vt:lpstr>
    </vt:vector>
  </TitlesOfParts>
  <Company>3GPP Support Team</Company>
  <LinksUpToDate>false</LinksUpToDate>
  <CharactersWithSpaces>3030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Huiping</cp:lastModifiedBy>
  <cp:revision>29</cp:revision>
  <dcterms:created xsi:type="dcterms:W3CDTF">2024-04-03T05:53:00Z</dcterms:created>
  <dcterms:modified xsi:type="dcterms:W3CDTF">2024-05-13T10:37:00Z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